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D335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Referring Doctor’s Name</w:t>
      </w:r>
    </w:p>
    <w:p w14:paraId="5AA45924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Address</w:t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ab/>
      </w:r>
    </w:p>
    <w:p w14:paraId="6DFC9F74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Phone number</w:t>
      </w:r>
    </w:p>
    <w:p w14:paraId="0F7E1C21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email</w:t>
      </w:r>
    </w:p>
    <w:p w14:paraId="7409E28B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</w:rPr>
        <w:t>fax</w:t>
      </w:r>
    </w:p>
    <w:p w14:paraId="3A44F66B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</w:rPr>
        <w:t>provider number</w:t>
      </w:r>
    </w:p>
    <w:p w14:paraId="02AE2D88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6F1578E5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sz w:val="28"/>
          <w:szCs w:val="28"/>
        </w:rPr>
      </w:pPr>
      <w:r w:rsidRPr="00C46EE4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Referral for Medical Termination of Intrauterine Pregnancy under 63 days</w:t>
      </w:r>
      <w:r w:rsidRPr="00C46EE4">
        <w:rPr>
          <w:rFonts w:ascii="Century Gothic" w:hAnsi="Century Gothic"/>
          <w:sz w:val="28"/>
          <w:szCs w:val="28"/>
        </w:rPr>
        <w:t xml:space="preserve"> via Telehealth </w:t>
      </w:r>
    </w:p>
    <w:p w14:paraId="25CBD5C4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17D49241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 xml:space="preserve">Dear </w:t>
      </w:r>
      <w:proofErr w:type="spellStart"/>
      <w:r w:rsidRPr="00C46EE4">
        <w:rPr>
          <w:rFonts w:ascii="Century Gothic" w:hAnsi="Century Gothic"/>
          <w:color w:val="000000"/>
          <w:shd w:val="clear" w:color="auto" w:fill="FFFFFF"/>
        </w:rPr>
        <w:t>Gynaecare</w:t>
      </w:r>
      <w:proofErr w:type="spellEnd"/>
      <w:r w:rsidRPr="00C46EE4">
        <w:rPr>
          <w:rFonts w:ascii="Century Gothic" w:hAnsi="Century Gothic"/>
          <w:color w:val="000000"/>
          <w:shd w:val="clear" w:color="auto" w:fill="FFFFFF"/>
        </w:rPr>
        <w:t xml:space="preserve"> Team</w:t>
      </w:r>
    </w:p>
    <w:p w14:paraId="50FB771E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5A1599E1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C46EE4">
        <w:rPr>
          <w:rFonts w:ascii="Century Gothic" w:hAnsi="Century Gothic"/>
          <w:b/>
          <w:bCs/>
        </w:rPr>
        <w:t>Re:</w:t>
      </w:r>
      <w:r w:rsidRPr="00C46EE4">
        <w:rPr>
          <w:rFonts w:ascii="Century Gothic" w:hAnsi="Century Gothic"/>
          <w:b/>
          <w:bCs/>
        </w:rPr>
        <w:tab/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Patient</w:t>
      </w:r>
      <w:r w:rsidR="00E10E13">
        <w:rPr>
          <w:rFonts w:ascii="Century Gothic" w:hAnsi="Century Gothic"/>
          <w:b/>
          <w:bCs/>
          <w:color w:val="000000"/>
          <w:shd w:val="clear" w:color="auto" w:fill="FFFFFF"/>
        </w:rPr>
        <w:t>’</w:t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s name</w:t>
      </w:r>
    </w:p>
    <w:p w14:paraId="09BD40BB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</w:rPr>
        <w:tab/>
        <w:t>Postal Address</w:t>
      </w:r>
    </w:p>
    <w:p w14:paraId="3C69004E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</w:rPr>
        <w:tab/>
        <w:t>Mobile phone number</w:t>
      </w:r>
      <w:r w:rsidRPr="00C46EE4">
        <w:rPr>
          <w:rFonts w:ascii="Century Gothic" w:hAnsi="Century Gothic"/>
          <w:b/>
          <w:bCs/>
        </w:rPr>
        <w:tab/>
      </w:r>
    </w:p>
    <w:p w14:paraId="233D76EC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</w:rPr>
        <w:tab/>
        <w:t>Medicare Card Number and expiry date</w:t>
      </w:r>
    </w:p>
    <w:p w14:paraId="0807F343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  <w:b/>
          <w:bCs/>
        </w:rPr>
        <w:tab/>
      </w:r>
      <w:r w:rsidRPr="00C46EE4">
        <w:rPr>
          <w:rFonts w:ascii="Century Gothic" w:hAnsi="Century Gothic"/>
          <w:b/>
          <w:bCs/>
        </w:rPr>
        <w:tab/>
      </w:r>
      <w:r w:rsidRPr="00C46EE4">
        <w:rPr>
          <w:rFonts w:ascii="Century Gothic" w:hAnsi="Century Gothic"/>
          <w:b/>
          <w:bCs/>
        </w:rPr>
        <w:tab/>
      </w:r>
    </w:p>
    <w:p w14:paraId="340BF54E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 xml:space="preserve">Thank you for managing </w:t>
      </w:r>
      <w:r w:rsidRPr="00C46EE4">
        <w:rPr>
          <w:rFonts w:ascii="Century Gothic" w:hAnsi="Century Gothic"/>
          <w:b/>
          <w:bCs/>
        </w:rPr>
        <w:t>[Patient’s name]</w:t>
      </w:r>
      <w:r w:rsidRPr="00C46EE4">
        <w:rPr>
          <w:rFonts w:ascii="Century Gothic" w:hAnsi="Century Gothic"/>
        </w:rPr>
        <w:t xml:space="preserve"> who has an early intrauterine pregnancy which sh</w:t>
      </w:r>
      <w:r w:rsidR="00E10E13">
        <w:rPr>
          <w:rFonts w:ascii="Century Gothic" w:hAnsi="Century Gothic"/>
        </w:rPr>
        <w:t>e</w:t>
      </w:r>
      <w:r w:rsidRPr="00C46EE4">
        <w:rPr>
          <w:rFonts w:ascii="Century Gothic" w:hAnsi="Century Gothic"/>
        </w:rPr>
        <w:t xml:space="preserve"> would like to terminate using medication. </w:t>
      </w:r>
    </w:p>
    <w:p w14:paraId="49CE925E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14D2029B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 xml:space="preserve">She </w:t>
      </w:r>
      <w:r w:rsidRPr="00C46EE4">
        <w:rPr>
          <w:rFonts w:ascii="Century Gothic" w:hAnsi="Century Gothic"/>
          <w:b/>
          <w:bCs/>
        </w:rPr>
        <w:t>has/has not</w:t>
      </w:r>
      <w:r w:rsidRPr="00C46EE4">
        <w:rPr>
          <w:rFonts w:ascii="Century Gothic" w:hAnsi="Century Gothic"/>
        </w:rPr>
        <w:t xml:space="preserve"> had a pelvic ultrasound scan </w:t>
      </w:r>
      <w:r w:rsidRPr="00C46EE4">
        <w:rPr>
          <w:rFonts w:ascii="Century Gothic" w:hAnsi="Century Gothic"/>
          <w:b/>
          <w:bCs/>
        </w:rPr>
        <w:t>(attach report)</w:t>
      </w:r>
    </w:p>
    <w:p w14:paraId="57BAC1B5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32A62EF2" w14:textId="59A65746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 xml:space="preserve">She </w:t>
      </w:r>
      <w:r w:rsidRPr="00C46EE4">
        <w:rPr>
          <w:rFonts w:ascii="Century Gothic" w:hAnsi="Century Gothic"/>
          <w:b/>
          <w:bCs/>
        </w:rPr>
        <w:t>has/has not</w:t>
      </w:r>
      <w:r w:rsidRPr="00C46EE4">
        <w:rPr>
          <w:rFonts w:ascii="Century Gothic" w:hAnsi="Century Gothic"/>
        </w:rPr>
        <w:t xml:space="preserve"> had basic blood tests (Hb, BHCG) </w:t>
      </w:r>
      <w:r w:rsidRPr="00C46EE4">
        <w:rPr>
          <w:rFonts w:ascii="Century Gothic" w:hAnsi="Century Gothic"/>
          <w:b/>
          <w:bCs/>
        </w:rPr>
        <w:t>(attach reports)</w:t>
      </w:r>
      <w:r w:rsidRPr="00C46EE4">
        <w:rPr>
          <w:rFonts w:ascii="Century Gothic" w:hAnsi="Century Gothic"/>
        </w:rPr>
        <w:t xml:space="preserve"> </w:t>
      </w:r>
    </w:p>
    <w:p w14:paraId="2C63CCDC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0BB6F0B0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 xml:space="preserve">She </w:t>
      </w:r>
      <w:r w:rsidRPr="00C46EE4">
        <w:rPr>
          <w:rFonts w:ascii="Century Gothic" w:hAnsi="Century Gothic"/>
          <w:b/>
          <w:bCs/>
        </w:rPr>
        <w:t>has/has</w:t>
      </w:r>
      <w:r w:rsidRPr="00C46EE4">
        <w:rPr>
          <w:rFonts w:ascii="Century Gothic" w:hAnsi="Century Gothic"/>
        </w:rPr>
        <w:t xml:space="preserve"> </w:t>
      </w:r>
      <w:r w:rsidRPr="00C46EE4">
        <w:rPr>
          <w:rFonts w:ascii="Century Gothic" w:hAnsi="Century Gothic"/>
          <w:b/>
          <w:bCs/>
        </w:rPr>
        <w:t>not</w:t>
      </w:r>
      <w:r w:rsidRPr="00C46EE4">
        <w:rPr>
          <w:rFonts w:ascii="Century Gothic" w:hAnsi="Century Gothic"/>
        </w:rPr>
        <w:t xml:space="preserve"> had recent chlamydia screening </w:t>
      </w:r>
      <w:r w:rsidRPr="00C46EE4">
        <w:rPr>
          <w:rFonts w:ascii="Century Gothic" w:hAnsi="Century Gothic"/>
          <w:b/>
          <w:bCs/>
        </w:rPr>
        <w:t>(attach reports)</w:t>
      </w:r>
    </w:p>
    <w:p w14:paraId="043C3E79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 xml:space="preserve"> </w:t>
      </w:r>
    </w:p>
    <w:p w14:paraId="163553B8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16D97052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  <w:u w:val="single"/>
        </w:rPr>
      </w:pPr>
      <w:r w:rsidRPr="00C46EE4">
        <w:rPr>
          <w:rFonts w:ascii="Century Gothic" w:hAnsi="Century Gothic"/>
          <w:b/>
          <w:bCs/>
          <w:u w:val="single"/>
        </w:rPr>
        <w:t xml:space="preserve">Past History: </w:t>
      </w:r>
    </w:p>
    <w:p w14:paraId="2EB6AF4A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316F77E2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  <w:b/>
          <w:bCs/>
          <w:u w:val="single"/>
        </w:rPr>
        <w:t>Allergies</w:t>
      </w:r>
      <w:r w:rsidRPr="00C46EE4">
        <w:rPr>
          <w:rFonts w:ascii="Century Gothic" w:hAnsi="Century Gothic"/>
        </w:rPr>
        <w:t xml:space="preserve">: </w:t>
      </w:r>
    </w:p>
    <w:p w14:paraId="1C56F651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4F343367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  <w:u w:val="single"/>
        </w:rPr>
      </w:pPr>
      <w:r w:rsidRPr="00C46EE4">
        <w:rPr>
          <w:rFonts w:ascii="Century Gothic" w:hAnsi="Century Gothic"/>
          <w:b/>
          <w:bCs/>
          <w:u w:val="single"/>
        </w:rPr>
        <w:t>Current Medications:</w:t>
      </w:r>
    </w:p>
    <w:p w14:paraId="20A4D62E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6EB95B6E" w14:textId="77777777" w:rsidR="00C46EE4" w:rsidRPr="00E10E13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b/>
          <w:bCs/>
        </w:rPr>
      </w:pPr>
      <w:r w:rsidRPr="00C46EE4">
        <w:rPr>
          <w:rFonts w:ascii="Century Gothic" w:hAnsi="Century Gothic"/>
        </w:rPr>
        <w:t xml:space="preserve">Should any of the above need clarification, please feel free to contact me on </w:t>
      </w:r>
      <w:r w:rsidR="00E10E13">
        <w:rPr>
          <w:rFonts w:ascii="Century Gothic" w:hAnsi="Century Gothic"/>
          <w:b/>
          <w:bCs/>
          <w:color w:val="000000"/>
          <w:shd w:val="clear" w:color="auto" w:fill="FFFFFF"/>
        </w:rPr>
        <w:t>[</w:t>
      </w:r>
      <w:r w:rsidRPr="00E10E13">
        <w:rPr>
          <w:rFonts w:ascii="Century Gothic" w:hAnsi="Century Gothic"/>
          <w:b/>
          <w:bCs/>
          <w:color w:val="000000"/>
          <w:shd w:val="clear" w:color="auto" w:fill="FFFFFF"/>
        </w:rPr>
        <w:t>your phone number</w:t>
      </w:r>
      <w:r w:rsidR="00E10E13">
        <w:rPr>
          <w:rFonts w:ascii="Century Gothic" w:hAnsi="Century Gothic"/>
          <w:b/>
          <w:bCs/>
          <w:color w:val="000000"/>
          <w:shd w:val="clear" w:color="auto" w:fill="FFFFFF"/>
        </w:rPr>
        <w:t>].</w:t>
      </w:r>
    </w:p>
    <w:p w14:paraId="57F5780E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7F0B9CE7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</w:rPr>
        <w:t>Yours sincerely,</w:t>
      </w:r>
    </w:p>
    <w:p w14:paraId="7B8F58BA" w14:textId="77777777" w:rsidR="00C46EE4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14:paraId="454BDFDD" w14:textId="77777777" w:rsidR="00291405" w:rsidRPr="00C46EE4" w:rsidRDefault="00C46EE4" w:rsidP="00C46E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C46EE4">
        <w:rPr>
          <w:rFonts w:ascii="Century Gothic" w:hAnsi="Century Gothic"/>
          <w:color w:val="000000"/>
          <w:shd w:val="clear" w:color="auto" w:fill="FFFFFF"/>
        </w:rPr>
        <w:t xml:space="preserve">Dr </w:t>
      </w:r>
      <w:r w:rsidR="00E10E13">
        <w:rPr>
          <w:rFonts w:ascii="Century Gothic" w:hAnsi="Century Gothic"/>
          <w:b/>
          <w:bCs/>
          <w:color w:val="000000"/>
          <w:shd w:val="clear" w:color="auto" w:fill="FFFFFF"/>
        </w:rPr>
        <w:t>[</w:t>
      </w:r>
      <w:r w:rsidRPr="00C46EE4">
        <w:rPr>
          <w:rFonts w:ascii="Century Gothic" w:hAnsi="Century Gothic"/>
          <w:b/>
          <w:bCs/>
          <w:color w:val="000000"/>
          <w:shd w:val="clear" w:color="auto" w:fill="FFFFFF"/>
        </w:rPr>
        <w:t>Your name</w:t>
      </w:r>
      <w:r w:rsidR="00E10E13">
        <w:rPr>
          <w:rFonts w:ascii="Century Gothic" w:hAnsi="Century Gothic"/>
          <w:b/>
          <w:bCs/>
          <w:color w:val="000000"/>
          <w:shd w:val="clear" w:color="auto" w:fill="FFFFFF"/>
        </w:rPr>
        <w:t>]</w:t>
      </w:r>
      <w:r w:rsidRPr="00C46EE4">
        <w:rPr>
          <w:rFonts w:ascii="Century Gothic" w:hAnsi="Century Gothic"/>
          <w:color w:val="000000"/>
          <w:shd w:val="clear" w:color="auto" w:fill="FFFFFF"/>
        </w:rPr>
        <w:t xml:space="preserve"> </w:t>
      </w:r>
    </w:p>
    <w:sectPr w:rsidR="00291405" w:rsidRPr="00C46EE4" w:rsidSect="005F6772">
      <w:footerReference w:type="default" r:id="rId6"/>
      <w:headerReference w:type="first" r:id="rId7"/>
      <w:footerReference w:type="first" r:id="rId8"/>
      <w:pgSz w:w="11900" w:h="16840"/>
      <w:pgMar w:top="1440" w:right="843" w:bottom="1440" w:left="1134" w:header="288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EFFF" w14:textId="77777777" w:rsidR="00D6733D" w:rsidRDefault="00D6733D">
      <w:r>
        <w:separator/>
      </w:r>
    </w:p>
  </w:endnote>
  <w:endnote w:type="continuationSeparator" w:id="0">
    <w:p w14:paraId="3B7E031A" w14:textId="77777777" w:rsidR="00D6733D" w:rsidRDefault="00D6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CBEA" w14:textId="77777777" w:rsidR="00D955C1" w:rsidRDefault="00D955C1">
    <w:pPr>
      <w:jc w:val="right"/>
      <w:rPr>
        <w:rFonts w:ascii="HelvLight" w:hAnsi="HelvLight"/>
        <w:sz w:val="18"/>
        <w:szCs w:val="18"/>
      </w:rPr>
    </w:pPr>
    <w:r>
      <w:rPr>
        <w:rFonts w:ascii="HelvLight" w:hAnsi="Helv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32AEB" wp14:editId="06226918">
              <wp:simplePos x="0" y="0"/>
              <wp:positionH relativeFrom="column">
                <wp:posOffset>-97155</wp:posOffset>
              </wp:positionH>
              <wp:positionV relativeFrom="paragraph">
                <wp:posOffset>46990</wp:posOffset>
              </wp:positionV>
              <wp:extent cx="6089650" cy="0"/>
              <wp:effectExtent l="38100" t="38100" r="6350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9650" cy="0"/>
                      </a:xfrm>
                      <a:prstGeom prst="line">
                        <a:avLst/>
                      </a:prstGeom>
                      <a:ln>
                        <a:solidFill>
                          <a:srgbClr val="10B0B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50C1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3.7pt" to="47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" strokecolor="#10b0b3" strokeweight="2pt">
              <v:shadow on="t" color="black" opacity="24903f" origin=",.5" offset="0,.55556mm"/>
            </v:line>
          </w:pict>
        </mc:Fallback>
      </mc:AlternateContent>
    </w:r>
  </w:p>
  <w:p w14:paraId="11149851" w14:textId="77777777" w:rsidR="00291405" w:rsidRDefault="006D2C55">
    <w:pPr>
      <w:jc w:val="right"/>
      <w:rPr>
        <w:rFonts w:ascii="HelvLight" w:hAnsi="HelvLight"/>
      </w:rPr>
    </w:pPr>
    <w:r>
      <w:rPr>
        <w:rFonts w:ascii="HelvLight" w:hAnsi="HelvLight"/>
        <w:sz w:val="18"/>
        <w:szCs w:val="18"/>
      </w:rPr>
      <w:t xml:space="preserve">Abortion Online – An initiative of Clinic 66 and </w:t>
    </w:r>
    <w:proofErr w:type="spellStart"/>
    <w:r>
      <w:rPr>
        <w:rFonts w:ascii="HelvLight" w:hAnsi="HelvLight"/>
        <w:sz w:val="18"/>
        <w:szCs w:val="18"/>
      </w:rPr>
      <w:t>Gynaecare</w:t>
    </w:r>
    <w:proofErr w:type="spellEnd"/>
    <w:r>
      <w:rPr>
        <w:rFonts w:ascii="HelvLight" w:hAnsi="HelvLight"/>
        <w:sz w:val="18"/>
        <w:szCs w:val="18"/>
      </w:rPr>
      <w:t xml:space="preserve"> Services Pty Ltd:  </w:t>
    </w:r>
    <w:r w:rsidR="00DA1651" w:rsidRPr="00DA1651">
      <w:rPr>
        <w:rFonts w:ascii="HelvLight" w:hAnsi="HelvLight"/>
        <w:sz w:val="18"/>
        <w:szCs w:val="18"/>
      </w:rPr>
      <w:fldChar w:fldCharType="begin"/>
    </w:r>
    <w:r w:rsidR="00DA1651" w:rsidRPr="00DA1651">
      <w:rPr>
        <w:rFonts w:ascii="HelvLight" w:hAnsi="HelvLight"/>
        <w:sz w:val="18"/>
        <w:szCs w:val="18"/>
      </w:rPr>
      <w:instrText xml:space="preserve"> DATE \@ "d-MMM-yy" </w:instrText>
    </w:r>
    <w:r w:rsidR="00DA1651" w:rsidRPr="00DA1651">
      <w:rPr>
        <w:rFonts w:ascii="HelvLight" w:hAnsi="HelvLight"/>
        <w:sz w:val="18"/>
        <w:szCs w:val="18"/>
      </w:rPr>
      <w:fldChar w:fldCharType="separate"/>
    </w:r>
    <w:r w:rsidR="00FE369A">
      <w:rPr>
        <w:rFonts w:ascii="HelvLight" w:hAnsi="HelvLight"/>
        <w:noProof/>
        <w:sz w:val="18"/>
        <w:szCs w:val="18"/>
      </w:rPr>
      <w:t>24-Jun-20</w:t>
    </w:r>
    <w:r w:rsidR="00DA1651" w:rsidRPr="00DA1651">
      <w:rPr>
        <w:rFonts w:ascii="HelvLight" w:hAnsi="HelvLight"/>
        <w:sz w:val="18"/>
        <w:szCs w:val="18"/>
      </w:rPr>
      <w:fldChar w:fldCharType="end"/>
    </w:r>
    <w:r w:rsidR="0044612C" w:rsidRPr="00DA1651">
      <w:rPr>
        <w:rFonts w:ascii="HelvLight" w:hAnsi="HelvLight"/>
        <w:sz w:val="18"/>
        <w:szCs w:val="18"/>
      </w:rPr>
      <w:t xml:space="preserve">  | </w:t>
    </w:r>
    <w:r w:rsidR="0044612C" w:rsidRPr="00DA1651">
      <w:rPr>
        <w:rFonts w:ascii="HelvLight" w:hAnsi="HelvLight"/>
      </w:rPr>
      <w:t xml:space="preserve">  </w:t>
    </w:r>
    <w:r w:rsidR="0044612C" w:rsidRPr="00DA1651">
      <w:rPr>
        <w:rFonts w:ascii="HelvLight" w:hAnsi="HelvLight"/>
      </w:rPr>
      <w:fldChar w:fldCharType="begin"/>
    </w:r>
    <w:r w:rsidR="0044612C" w:rsidRPr="00DA1651">
      <w:rPr>
        <w:rFonts w:ascii="HelvLight" w:hAnsi="HelvLight"/>
      </w:rPr>
      <w:instrText>PAGE</w:instrText>
    </w:r>
    <w:r w:rsidR="0044612C" w:rsidRPr="00DA1651">
      <w:rPr>
        <w:rFonts w:ascii="HelvLight" w:hAnsi="HelvLight"/>
      </w:rPr>
      <w:fldChar w:fldCharType="separate"/>
    </w:r>
    <w:r w:rsidR="00DA1651" w:rsidRPr="00DA1651">
      <w:rPr>
        <w:rFonts w:ascii="HelvLight" w:hAnsi="HelvLight"/>
        <w:noProof/>
      </w:rPr>
      <w:t>2</w:t>
    </w:r>
    <w:r w:rsidR="0044612C" w:rsidRPr="00DA1651">
      <w:rPr>
        <w:rFonts w:ascii="HelvLight" w:hAnsi="HelvLight"/>
      </w:rPr>
      <w:fldChar w:fldCharType="end"/>
    </w:r>
  </w:p>
  <w:p w14:paraId="5E2419C4" w14:textId="77777777" w:rsidR="00D955C1" w:rsidRPr="00DA1651" w:rsidRDefault="00D955C1">
    <w:pPr>
      <w:jc w:val="right"/>
      <w:rPr>
        <w:rFonts w:ascii="HelvLight" w:hAnsi="Helv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CBB" w14:textId="77777777" w:rsidR="0053121C" w:rsidRDefault="0053121C">
    <w:pPr>
      <w:jc w:val="right"/>
      <w:rPr>
        <w:rFonts w:ascii="HelvLight" w:hAnsi="HelvLight"/>
        <w:sz w:val="18"/>
        <w:szCs w:val="18"/>
      </w:rPr>
    </w:pPr>
    <w:r>
      <w:rPr>
        <w:rFonts w:ascii="HelvLight" w:hAnsi="Helv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EF0E8" wp14:editId="165CAF7A">
              <wp:simplePos x="0" y="0"/>
              <wp:positionH relativeFrom="column">
                <wp:posOffset>-8255</wp:posOffset>
              </wp:positionH>
              <wp:positionV relativeFrom="paragraph">
                <wp:posOffset>21590</wp:posOffset>
              </wp:positionV>
              <wp:extent cx="6026150" cy="0"/>
              <wp:effectExtent l="38100" t="38100" r="6985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6150" cy="0"/>
                      </a:xfrm>
                      <a:prstGeom prst="line">
                        <a:avLst/>
                      </a:prstGeom>
                      <a:ln>
                        <a:solidFill>
                          <a:srgbClr val="10B0B3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72C89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.7pt" to="4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" strokecolor="#10b0b3" strokeweight="2pt">
              <v:shadow on="t" color="black" opacity="24903f" origin=",.5" offset="0,.55556mm"/>
            </v:line>
          </w:pict>
        </mc:Fallback>
      </mc:AlternateContent>
    </w:r>
  </w:p>
  <w:p w14:paraId="7681F776" w14:textId="77777777" w:rsidR="00291405" w:rsidRDefault="006D2C55">
    <w:pPr>
      <w:jc w:val="right"/>
      <w:rPr>
        <w:rFonts w:ascii="HelvLight" w:hAnsi="HelvLight"/>
      </w:rPr>
    </w:pPr>
    <w:r>
      <w:rPr>
        <w:rFonts w:ascii="HelvLight" w:hAnsi="HelvLight"/>
        <w:sz w:val="18"/>
        <w:szCs w:val="18"/>
      </w:rPr>
      <w:t xml:space="preserve">Abortion Online – An initiative of Clinic 66 and </w:t>
    </w:r>
    <w:proofErr w:type="spellStart"/>
    <w:r>
      <w:rPr>
        <w:rFonts w:ascii="HelvLight" w:hAnsi="HelvLight"/>
        <w:sz w:val="18"/>
        <w:szCs w:val="18"/>
      </w:rPr>
      <w:t>Gynaecare</w:t>
    </w:r>
    <w:proofErr w:type="spellEnd"/>
    <w:r>
      <w:rPr>
        <w:rFonts w:ascii="HelvLight" w:hAnsi="HelvLight"/>
        <w:sz w:val="18"/>
        <w:szCs w:val="18"/>
      </w:rPr>
      <w:t xml:space="preserve"> Services Pty </w:t>
    </w:r>
    <w:proofErr w:type="gramStart"/>
    <w:r>
      <w:rPr>
        <w:rFonts w:ascii="HelvLight" w:hAnsi="HelvLight"/>
        <w:sz w:val="18"/>
        <w:szCs w:val="18"/>
      </w:rPr>
      <w:t xml:space="preserve">Ltd </w:t>
    </w:r>
    <w:r w:rsidR="0044612C" w:rsidRPr="00DA1651">
      <w:rPr>
        <w:rFonts w:ascii="HelvLight" w:hAnsi="HelvLight"/>
        <w:sz w:val="18"/>
        <w:szCs w:val="18"/>
      </w:rPr>
      <w:t>:</w:t>
    </w:r>
    <w:proofErr w:type="gramEnd"/>
    <w:r w:rsidR="0044612C" w:rsidRPr="00DA1651">
      <w:rPr>
        <w:rFonts w:ascii="HelvLight" w:hAnsi="HelvLight"/>
        <w:sz w:val="18"/>
        <w:szCs w:val="18"/>
      </w:rPr>
      <w:t xml:space="preserve"> </w:t>
    </w:r>
    <w:r w:rsidR="00DA1651" w:rsidRPr="00DA1651">
      <w:rPr>
        <w:rFonts w:ascii="HelvLight" w:hAnsi="HelvLight"/>
        <w:sz w:val="18"/>
        <w:szCs w:val="18"/>
      </w:rPr>
      <w:fldChar w:fldCharType="begin"/>
    </w:r>
    <w:r w:rsidR="00DA1651" w:rsidRPr="00DA1651">
      <w:rPr>
        <w:rFonts w:ascii="HelvLight" w:hAnsi="HelvLight"/>
        <w:sz w:val="18"/>
        <w:szCs w:val="18"/>
      </w:rPr>
      <w:instrText xml:space="preserve"> DATE \@ "d-MMM-yy" </w:instrText>
    </w:r>
    <w:r w:rsidR="00DA1651" w:rsidRPr="00DA1651">
      <w:rPr>
        <w:rFonts w:ascii="HelvLight" w:hAnsi="HelvLight"/>
        <w:sz w:val="18"/>
        <w:szCs w:val="18"/>
      </w:rPr>
      <w:fldChar w:fldCharType="separate"/>
    </w:r>
    <w:r w:rsidR="00FE369A">
      <w:rPr>
        <w:rFonts w:ascii="HelvLight" w:hAnsi="HelvLight"/>
        <w:noProof/>
        <w:sz w:val="18"/>
        <w:szCs w:val="18"/>
      </w:rPr>
      <w:t>24-Jun-20</w:t>
    </w:r>
    <w:r w:rsidR="00DA1651" w:rsidRPr="00DA1651">
      <w:rPr>
        <w:rFonts w:ascii="HelvLight" w:hAnsi="HelvLight"/>
        <w:sz w:val="18"/>
        <w:szCs w:val="18"/>
      </w:rPr>
      <w:fldChar w:fldCharType="end"/>
    </w:r>
    <w:r w:rsidR="0044612C">
      <w:rPr>
        <w:sz w:val="18"/>
        <w:szCs w:val="18"/>
      </w:rPr>
      <w:t xml:space="preserve">  </w:t>
    </w:r>
    <w:r w:rsidR="0044612C" w:rsidRPr="00DA1651">
      <w:rPr>
        <w:rFonts w:ascii="HelvLight" w:hAnsi="HelvLight"/>
        <w:sz w:val="18"/>
        <w:szCs w:val="18"/>
      </w:rPr>
      <w:t xml:space="preserve">|   </w:t>
    </w:r>
    <w:r w:rsidR="0044612C" w:rsidRPr="00DA1651">
      <w:rPr>
        <w:rFonts w:ascii="HelvLight" w:hAnsi="HelvLight"/>
      </w:rPr>
      <w:fldChar w:fldCharType="begin"/>
    </w:r>
    <w:r w:rsidR="0044612C" w:rsidRPr="00DA1651">
      <w:rPr>
        <w:rFonts w:ascii="HelvLight" w:hAnsi="HelvLight"/>
      </w:rPr>
      <w:instrText>PAGE</w:instrText>
    </w:r>
    <w:r w:rsidR="0044612C" w:rsidRPr="00DA1651">
      <w:rPr>
        <w:rFonts w:ascii="HelvLight" w:hAnsi="HelvLight"/>
      </w:rPr>
      <w:fldChar w:fldCharType="separate"/>
    </w:r>
    <w:r w:rsidR="00DA1651" w:rsidRPr="00DA1651">
      <w:rPr>
        <w:rFonts w:ascii="HelvLight" w:hAnsi="HelvLight"/>
        <w:noProof/>
      </w:rPr>
      <w:t>1</w:t>
    </w:r>
    <w:r w:rsidR="0044612C" w:rsidRPr="00DA1651">
      <w:rPr>
        <w:rFonts w:ascii="HelvLight" w:hAnsi="HelvLight"/>
      </w:rPr>
      <w:fldChar w:fldCharType="end"/>
    </w:r>
  </w:p>
  <w:p w14:paraId="72FF5F6D" w14:textId="77777777" w:rsidR="0053121C" w:rsidRPr="00DA1651" w:rsidRDefault="0053121C">
    <w:pPr>
      <w:jc w:val="right"/>
      <w:rPr>
        <w:rFonts w:ascii="HelvLight" w:hAnsi="Helv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5183" w14:textId="77777777" w:rsidR="00D6733D" w:rsidRDefault="00D6733D">
      <w:r>
        <w:separator/>
      </w:r>
    </w:p>
  </w:footnote>
  <w:footnote w:type="continuationSeparator" w:id="0">
    <w:p w14:paraId="2944C21F" w14:textId="77777777" w:rsidR="00D6733D" w:rsidRDefault="00D6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C563" w14:textId="77777777" w:rsidR="00291405" w:rsidRDefault="00291405">
    <w:pPr>
      <w:widowControl w:val="0"/>
    </w:pPr>
  </w:p>
  <w:tbl>
    <w:tblPr>
      <w:tblStyle w:val="a"/>
      <w:tblW w:w="10227" w:type="dxa"/>
      <w:tblInd w:w="-142" w:type="dxa"/>
      <w:tblLayout w:type="fixed"/>
      <w:tblLook w:val="0600" w:firstRow="0" w:lastRow="0" w:firstColumn="0" w:lastColumn="0" w:noHBand="1" w:noVBand="1"/>
    </w:tblPr>
    <w:tblGrid>
      <w:gridCol w:w="6096"/>
      <w:gridCol w:w="4131"/>
    </w:tblGrid>
    <w:tr w:rsidR="00291405" w14:paraId="003F82FA" w14:textId="77777777" w:rsidTr="006D2C55">
      <w:trPr>
        <w:trHeight w:val="1620"/>
      </w:trPr>
      <w:tc>
        <w:tcPr>
          <w:tcW w:w="609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46B83" w14:textId="77777777" w:rsidR="00291405" w:rsidRDefault="006D2C55">
          <w:pPr>
            <w:widowControl w:val="0"/>
            <w:ind w:left="-90"/>
          </w:pPr>
          <w:r>
            <w:rPr>
              <w:noProof/>
            </w:rPr>
            <w:drawing>
              <wp:inline distT="0" distB="0" distL="0" distR="0" wp14:anchorId="71266A99" wp14:editId="69D46837">
                <wp:extent cx="3743960" cy="661670"/>
                <wp:effectExtent l="0" t="0" r="8890" b="5080"/>
                <wp:docPr id="1" name="Picture 1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ortion Online - Adolfine 6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960" cy="6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3D66DE" w14:textId="77777777" w:rsidR="00291405" w:rsidRPr="00DA1651" w:rsidRDefault="00291405" w:rsidP="0053121C">
          <w:pPr>
            <w:rPr>
              <w:rFonts w:ascii="HelvLight" w:hAnsi="HelvLight"/>
              <w:b/>
              <w:color w:val="666666"/>
            </w:rPr>
          </w:pPr>
        </w:p>
      </w:tc>
      <w:tc>
        <w:tcPr>
          <w:tcW w:w="413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A02A2A" w14:textId="77777777" w:rsidR="00291405" w:rsidRPr="00DA1651" w:rsidRDefault="006D2C55">
          <w:pPr>
            <w:widowControl w:val="0"/>
            <w:jc w:val="right"/>
            <w:rPr>
              <w:rFonts w:ascii="HelvLight" w:eastAsia="Roboto" w:hAnsi="HelvLight" w:cs="Roboto"/>
              <w:b/>
              <w:color w:val="666666"/>
            </w:rPr>
          </w:pPr>
          <w:r>
            <w:rPr>
              <w:rFonts w:ascii="HelvLight" w:eastAsia="Roboto" w:hAnsi="HelvLight" w:cs="Roboto"/>
              <w:b/>
              <w:color w:val="666666"/>
            </w:rPr>
            <w:t>Clinic 66</w:t>
          </w:r>
        </w:p>
        <w:p w14:paraId="207E6D18" w14:textId="77777777" w:rsidR="00291405" w:rsidRPr="0053121C" w:rsidRDefault="0044612C">
          <w:pPr>
            <w:widowControl w:val="0"/>
            <w:jc w:val="right"/>
            <w:rPr>
              <w:rFonts w:ascii="HelvLight" w:eastAsia="Roboto" w:hAnsi="HelvLight" w:cs="Roboto"/>
              <w:color w:val="666666"/>
              <w:sz w:val="20"/>
              <w:szCs w:val="20"/>
            </w:rPr>
          </w:pP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t>31 Bertram St, Chatswood NSW 2067</w:t>
          </w:r>
        </w:p>
        <w:p w14:paraId="2D2BF169" w14:textId="77777777" w:rsidR="00291405" w:rsidRPr="0053121C" w:rsidRDefault="0044612C">
          <w:pPr>
            <w:widowControl w:val="0"/>
            <w:jc w:val="right"/>
            <w:rPr>
              <w:rFonts w:ascii="HelvLight" w:eastAsia="Roboto" w:hAnsi="HelvLight" w:cs="Roboto"/>
              <w:color w:val="666666"/>
              <w:sz w:val="20"/>
              <w:szCs w:val="20"/>
            </w:rPr>
          </w:pP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t xml:space="preserve">Tel: </w:t>
          </w:r>
          <w:r w:rsidR="006D2C55">
            <w:rPr>
              <w:rFonts w:ascii="HelvLight" w:eastAsia="Roboto" w:hAnsi="HelvLight" w:cs="Roboto"/>
              <w:color w:val="666666"/>
              <w:sz w:val="20"/>
              <w:szCs w:val="20"/>
            </w:rPr>
            <w:t>1800 841 441</w:t>
          </w:r>
        </w:p>
        <w:p w14:paraId="09D90BC2" w14:textId="77777777" w:rsidR="00291405" w:rsidRPr="0053121C" w:rsidRDefault="0044612C">
          <w:pPr>
            <w:widowControl w:val="0"/>
            <w:jc w:val="right"/>
            <w:rPr>
              <w:rFonts w:ascii="HelvLight" w:eastAsia="Roboto" w:hAnsi="HelvLight" w:cs="Roboto"/>
              <w:color w:val="666666"/>
              <w:sz w:val="20"/>
              <w:szCs w:val="20"/>
            </w:rPr>
          </w:pP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t>Fax: 02 9411 3422</w:t>
          </w:r>
        </w:p>
        <w:p w14:paraId="66A4D74F" w14:textId="77777777" w:rsidR="00291405" w:rsidRPr="0053121C" w:rsidRDefault="006D2C55">
          <w:pPr>
            <w:widowControl w:val="0"/>
            <w:jc w:val="right"/>
            <w:rPr>
              <w:rFonts w:ascii="HelvLight" w:eastAsia="Roboto" w:hAnsi="HelvLight" w:cs="Roboto"/>
              <w:color w:val="666666"/>
              <w:sz w:val="20"/>
              <w:szCs w:val="20"/>
            </w:rPr>
          </w:pPr>
          <w:r>
            <w:rPr>
              <w:rFonts w:ascii="HelvLight" w:hAnsi="HelvLight"/>
              <w:sz w:val="20"/>
              <w:szCs w:val="20"/>
            </w:rPr>
            <w:t>help@AbortionOnline.com.au</w:t>
          </w:r>
        </w:p>
        <w:p w14:paraId="5CE4D6A0" w14:textId="77777777" w:rsidR="00291405" w:rsidRPr="0053121C" w:rsidRDefault="00D6733D">
          <w:pPr>
            <w:widowControl w:val="0"/>
            <w:jc w:val="right"/>
            <w:rPr>
              <w:rFonts w:ascii="HelvLight" w:eastAsia="Roboto" w:hAnsi="HelvLight" w:cs="Roboto"/>
              <w:color w:val="666666"/>
              <w:sz w:val="20"/>
              <w:szCs w:val="20"/>
            </w:rPr>
          </w:pPr>
          <w:hyperlink r:id="rId2" w:history="1">
            <w:r w:rsidR="006D2C55" w:rsidRPr="007A5613">
              <w:rPr>
                <w:rStyle w:val="Hyperlink"/>
                <w:rFonts w:ascii="HelvLight" w:eastAsia="Roboto" w:hAnsi="HelvLight" w:cs="Roboto"/>
                <w:sz w:val="20"/>
                <w:szCs w:val="20"/>
              </w:rPr>
              <w:t>www.AbortionOnline.com.au</w:t>
            </w:r>
          </w:hyperlink>
        </w:p>
        <w:p w14:paraId="520AABAA" w14:textId="77777777" w:rsidR="00291405" w:rsidRDefault="00291405">
          <w:pPr>
            <w:widowControl w:val="0"/>
            <w:jc w:val="right"/>
            <w:rPr>
              <w:rFonts w:ascii="Roboto" w:eastAsia="Roboto" w:hAnsi="Roboto" w:cs="Roboto"/>
              <w:color w:val="666666"/>
              <w:sz w:val="20"/>
              <w:szCs w:val="20"/>
            </w:rPr>
          </w:pPr>
        </w:p>
        <w:p w14:paraId="7E68760A" w14:textId="77777777" w:rsidR="0053121C" w:rsidRPr="0053121C" w:rsidRDefault="0053121C">
          <w:pPr>
            <w:widowControl w:val="0"/>
            <w:jc w:val="right"/>
            <w:rPr>
              <w:rFonts w:ascii="Roboto" w:eastAsia="Roboto" w:hAnsi="Roboto" w:cs="Roboto"/>
              <w:color w:val="666666"/>
              <w:sz w:val="20"/>
              <w:szCs w:val="20"/>
            </w:rPr>
          </w:pPr>
        </w:p>
        <w:p w14:paraId="0885634F" w14:textId="77777777" w:rsidR="00291405" w:rsidRPr="00DA1651" w:rsidRDefault="00DA1651">
          <w:pPr>
            <w:widowControl w:val="0"/>
            <w:jc w:val="right"/>
            <w:rPr>
              <w:rFonts w:ascii="HelvLight" w:eastAsia="Roboto" w:hAnsi="HelvLight" w:cs="Roboto"/>
              <w:color w:val="666666"/>
            </w:rPr>
          </w:pP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fldChar w:fldCharType="begin"/>
          </w: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instrText xml:space="preserve"> DATE \@ "d MMMM yyyy" </w:instrText>
          </w: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fldChar w:fldCharType="separate"/>
          </w:r>
          <w:r w:rsidR="00FE369A">
            <w:rPr>
              <w:rFonts w:ascii="HelvLight" w:eastAsia="Roboto" w:hAnsi="HelvLight" w:cs="Roboto"/>
              <w:noProof/>
              <w:color w:val="666666"/>
              <w:sz w:val="20"/>
              <w:szCs w:val="20"/>
            </w:rPr>
            <w:t>24 June 2020</w:t>
          </w:r>
          <w:r w:rsidRPr="0053121C">
            <w:rPr>
              <w:rFonts w:ascii="HelvLight" w:eastAsia="Roboto" w:hAnsi="HelvLight" w:cs="Roboto"/>
              <w:color w:val="666666"/>
              <w:sz w:val="20"/>
              <w:szCs w:val="20"/>
            </w:rPr>
            <w:fldChar w:fldCharType="end"/>
          </w:r>
        </w:p>
      </w:tc>
    </w:tr>
  </w:tbl>
  <w:p w14:paraId="1F9069EB" w14:textId="77777777" w:rsidR="00291405" w:rsidRDefault="0029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9A"/>
    <w:rsid w:val="000A45AD"/>
    <w:rsid w:val="00291405"/>
    <w:rsid w:val="0044612C"/>
    <w:rsid w:val="004E0A4B"/>
    <w:rsid w:val="0053121C"/>
    <w:rsid w:val="005F6772"/>
    <w:rsid w:val="006D2C55"/>
    <w:rsid w:val="007855AA"/>
    <w:rsid w:val="0092373D"/>
    <w:rsid w:val="009F263D"/>
    <w:rsid w:val="00A53165"/>
    <w:rsid w:val="00A96BDC"/>
    <w:rsid w:val="00C46EE4"/>
    <w:rsid w:val="00D16C10"/>
    <w:rsid w:val="00D20527"/>
    <w:rsid w:val="00D6733D"/>
    <w:rsid w:val="00D94ED5"/>
    <w:rsid w:val="00D955C1"/>
    <w:rsid w:val="00DA1651"/>
    <w:rsid w:val="00E10E13"/>
    <w:rsid w:val="00E72B6F"/>
    <w:rsid w:val="00ED350B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18EF"/>
  <w15:docId w15:val="{0793CA34-9C84-4848-9D10-E2CB0351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51"/>
  </w:style>
  <w:style w:type="paragraph" w:styleId="Footer">
    <w:name w:val="footer"/>
    <w:basedOn w:val="Normal"/>
    <w:link w:val="FooterChar"/>
    <w:uiPriority w:val="99"/>
    <w:unhideWhenUsed/>
    <w:rsid w:val="00DA1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51"/>
  </w:style>
  <w:style w:type="character" w:styleId="Hyperlink">
    <w:name w:val="Hyperlink"/>
    <w:basedOn w:val="DefaultParagraphFont"/>
    <w:uiPriority w:val="99"/>
    <w:unhideWhenUsed/>
    <w:rsid w:val="006D2C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55"/>
    <w:rPr>
      <w:color w:val="605E5C"/>
      <w:shd w:val="clear" w:color="auto" w:fill="E1DFDD"/>
    </w:rPr>
  </w:style>
  <w:style w:type="paragraph" w:customStyle="1" w:styleId="Normal0">
    <w:name w:val="[Normal]"/>
    <w:rsid w:val="00C46EE4"/>
    <w:pPr>
      <w:widowControl w:val="0"/>
      <w:autoSpaceDE w:val="0"/>
      <w:autoSpaceDN w:val="0"/>
      <w:adjustRightInd w:val="0"/>
    </w:pPr>
    <w:rPr>
      <w:rFonts w:ascii="Arial" w:eastAsiaTheme="minorHAnsi" w:hAnsi="Arial" w:cs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ortionOnline.com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wnloads\Tele-Abortion%20Referral%20Template%20-%20Cli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Tele-Abortion Referral Template - Clinic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cp:lastPrinted>2019-10-12T05:55:00Z</cp:lastPrinted>
  <dcterms:created xsi:type="dcterms:W3CDTF">2020-06-24T06:26:00Z</dcterms:created>
  <dcterms:modified xsi:type="dcterms:W3CDTF">2020-06-24T06:27:00Z</dcterms:modified>
</cp:coreProperties>
</file>